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16" w:rsidRDefault="003F4816" w:rsidP="003F4816">
      <w:pPr>
        <w:jc w:val="center"/>
        <w:rPr>
          <w:rFonts w:ascii="Times New Roman" w:hAnsi="Times New Roman"/>
          <w:sz w:val="28"/>
          <w:szCs w:val="28"/>
        </w:rPr>
      </w:pPr>
      <w:r>
        <w:rPr>
          <w:rFonts w:ascii="Times New Roman" w:hAnsi="Times New Roman"/>
          <w:sz w:val="28"/>
          <w:szCs w:val="28"/>
        </w:rPr>
        <w:t>СОВЕТ МАМАДЫШСКОГО МУНИЦИПАЛЬНОГО РАЙОНА РТ</w:t>
      </w:r>
    </w:p>
    <w:p w:rsidR="003F4816" w:rsidRDefault="003F4816" w:rsidP="003F4816">
      <w:pPr>
        <w:pStyle w:val="a4"/>
        <w:jc w:val="both"/>
        <w:rPr>
          <w:rFonts w:ascii="Times New Roman" w:hAnsi="Times New Roman"/>
          <w:sz w:val="28"/>
          <w:szCs w:val="28"/>
        </w:rPr>
      </w:pPr>
    </w:p>
    <w:p w:rsidR="003F4816" w:rsidRDefault="003F4816" w:rsidP="003F4816">
      <w:pPr>
        <w:jc w:val="center"/>
        <w:rPr>
          <w:rFonts w:ascii="Times New Roman" w:hAnsi="Times New Roman"/>
          <w:sz w:val="28"/>
          <w:szCs w:val="28"/>
        </w:rPr>
      </w:pPr>
      <w:r>
        <w:rPr>
          <w:rFonts w:ascii="Times New Roman" w:hAnsi="Times New Roman"/>
          <w:sz w:val="28"/>
          <w:szCs w:val="28"/>
        </w:rPr>
        <w:t>РЕШЕНИЕ</w:t>
      </w:r>
    </w:p>
    <w:p w:rsidR="003F4816" w:rsidRDefault="003F4816" w:rsidP="003F4816">
      <w:pPr>
        <w:jc w:val="center"/>
        <w:rPr>
          <w:rFonts w:ascii="Times New Roman" w:hAnsi="Times New Roman"/>
          <w:sz w:val="28"/>
          <w:szCs w:val="28"/>
        </w:rPr>
      </w:pPr>
    </w:p>
    <w:p w:rsidR="00491C4B" w:rsidRDefault="003F4816" w:rsidP="003F4816">
      <w:pPr>
        <w:spacing w:after="0" w:line="240" w:lineRule="auto"/>
        <w:rPr>
          <w:rFonts w:ascii="Times New Roman" w:hAnsi="Times New Roman" w:cs="Times New Roman"/>
          <w:sz w:val="28"/>
          <w:szCs w:val="28"/>
        </w:rPr>
      </w:pPr>
      <w:r>
        <w:rPr>
          <w:rFonts w:ascii="Times New Roman" w:hAnsi="Times New Roman"/>
          <w:sz w:val="28"/>
          <w:szCs w:val="28"/>
        </w:rPr>
        <w:t xml:space="preserve">№ 14-18                                                                        от 18 декабря 2012г.     </w:t>
      </w:r>
    </w:p>
    <w:p w:rsidR="00216CDC" w:rsidRDefault="00216CDC" w:rsidP="009A41DD">
      <w:pPr>
        <w:spacing w:after="0" w:line="240" w:lineRule="auto"/>
        <w:rPr>
          <w:rFonts w:ascii="Times New Roman" w:hAnsi="Times New Roman" w:cs="Times New Roman"/>
          <w:sz w:val="28"/>
          <w:szCs w:val="28"/>
        </w:rPr>
      </w:pPr>
    </w:p>
    <w:p w:rsidR="00216CDC" w:rsidRDefault="00216CDC" w:rsidP="009A41DD">
      <w:pPr>
        <w:spacing w:after="0" w:line="240" w:lineRule="auto"/>
        <w:rPr>
          <w:rFonts w:ascii="Times New Roman" w:hAnsi="Times New Roman" w:cs="Times New Roman"/>
          <w:sz w:val="28"/>
          <w:szCs w:val="28"/>
        </w:rPr>
      </w:pPr>
    </w:p>
    <w:p w:rsidR="00491C4B" w:rsidRDefault="00491C4B" w:rsidP="009A41D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положения об ответственности муниципальных служащих Мамадышского муниципального района Республики Татарстан за совершение коррупционных правонарушений.</w:t>
      </w:r>
    </w:p>
    <w:p w:rsidR="00491C4B" w:rsidRDefault="00491C4B" w:rsidP="00491C4B">
      <w:pPr>
        <w:spacing w:line="240" w:lineRule="auto"/>
        <w:rPr>
          <w:rFonts w:ascii="Times New Roman" w:hAnsi="Times New Roman" w:cs="Times New Roman"/>
          <w:sz w:val="28"/>
          <w:szCs w:val="28"/>
        </w:rPr>
      </w:pPr>
    </w:p>
    <w:p w:rsidR="00491C4B" w:rsidRDefault="00491C4B" w:rsidP="00491C4B">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 xml:space="preserve">В целях реализации законодательства о противодействии коррупции, в соответствии Федеральными законами от 6 октября 2003 года N 131-ФЗ «Об общих принципах организации местного самоуправления в РФ», </w:t>
      </w:r>
      <w:r>
        <w:rPr>
          <w:rFonts w:ascii="Times New Roman" w:hAnsi="Times New Roman"/>
          <w:sz w:val="28"/>
          <w:szCs w:val="28"/>
        </w:rPr>
        <w:t xml:space="preserve">от 02.03.2007г. № 25-ФЗ «О муниципальной службе в Российской Федерации», от 25.12.2008г. № 273-ФЗ «О противодействии коррупции», Трудовым кодексом Российской Федерации, </w:t>
      </w:r>
      <w:r>
        <w:rPr>
          <w:rFonts w:ascii="Times New Roman" w:eastAsia="Times New Roman" w:hAnsi="Times New Roman" w:cs="Times New Roman"/>
          <w:sz w:val="28"/>
          <w:szCs w:val="28"/>
        </w:rPr>
        <w:t>Законами Республики Татарстан  от 28.07.2004 № 45-ЗРТ «О местном самоуправлении в Республике Татарстан»</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т 17.01.2008 № 5-ЗРТ «О муниципальной службе в Республике Татарстан»</w:t>
      </w:r>
      <w:r>
        <w:rPr>
          <w:rFonts w:ascii="Times New Roman" w:hAnsi="Times New Roman" w:cs="Times New Roman"/>
          <w:sz w:val="28"/>
          <w:szCs w:val="28"/>
        </w:rPr>
        <w:t>,</w:t>
      </w:r>
      <w:r>
        <w:rPr>
          <w:rFonts w:ascii="Times New Roman" w:eastAsia="Times New Roman" w:hAnsi="Times New Roman" w:cs="Times New Roman"/>
          <w:sz w:val="28"/>
          <w:szCs w:val="28"/>
        </w:rPr>
        <w:t xml:space="preserve"> Уставом муниципального образования Мамадышский муниципальный  район Республики Татарстан, Совет  Мамадышского муниципального района Республики Татарстан </w:t>
      </w:r>
      <w:r w:rsidR="009A41DD">
        <w:rPr>
          <w:rFonts w:ascii="Times New Roman" w:hAnsi="Times New Roman"/>
          <w:sz w:val="28"/>
          <w:szCs w:val="28"/>
        </w:rPr>
        <w:t xml:space="preserve">  р е </w:t>
      </w:r>
      <w:proofErr w:type="spellStart"/>
      <w:r w:rsidR="009A41DD">
        <w:rPr>
          <w:rFonts w:ascii="Times New Roman" w:hAnsi="Times New Roman"/>
          <w:sz w:val="28"/>
          <w:szCs w:val="28"/>
        </w:rPr>
        <w:t>ш</w:t>
      </w:r>
      <w:proofErr w:type="spellEnd"/>
      <w:r w:rsidR="009A41DD">
        <w:rPr>
          <w:rFonts w:ascii="Times New Roman" w:hAnsi="Times New Roman"/>
          <w:sz w:val="28"/>
          <w:szCs w:val="28"/>
        </w:rPr>
        <w:t xml:space="preserve"> и  л</w:t>
      </w:r>
      <w:r>
        <w:rPr>
          <w:rFonts w:ascii="Times New Roman" w:eastAsia="Times New Roman" w:hAnsi="Times New Roman" w:cs="Times New Roman"/>
          <w:sz w:val="28"/>
          <w:szCs w:val="28"/>
        </w:rPr>
        <w:t>:</w:t>
      </w:r>
    </w:p>
    <w:p w:rsidR="00491C4B" w:rsidRDefault="00491C4B" w:rsidP="00491C4B">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1. Утвердить </w:t>
      </w:r>
      <w:r>
        <w:rPr>
          <w:rFonts w:ascii="Times New Roman" w:hAnsi="Times New Roman" w:cs="Times New Roman"/>
          <w:sz w:val="28"/>
          <w:szCs w:val="28"/>
        </w:rPr>
        <w:t>положение об ответственности муниципальных служащих Мамадышского муниципального района Республики Татарстан за совершение коррупционных правонарушений</w:t>
      </w:r>
      <w:r>
        <w:rPr>
          <w:rFonts w:ascii="Times New Roman" w:hAnsi="Times New Roman"/>
          <w:sz w:val="28"/>
          <w:szCs w:val="28"/>
        </w:rPr>
        <w:t xml:space="preserve"> (приложение</w:t>
      </w:r>
      <w:r w:rsidR="000A4907">
        <w:rPr>
          <w:rFonts w:ascii="Times New Roman" w:hAnsi="Times New Roman"/>
          <w:sz w:val="28"/>
          <w:szCs w:val="28"/>
        </w:rPr>
        <w:t xml:space="preserve"> №1</w:t>
      </w:r>
      <w:r>
        <w:rPr>
          <w:rFonts w:ascii="Times New Roman" w:hAnsi="Times New Roman"/>
          <w:sz w:val="28"/>
          <w:szCs w:val="28"/>
        </w:rPr>
        <w:t>).</w:t>
      </w:r>
    </w:p>
    <w:p w:rsidR="00491C4B" w:rsidRDefault="00491C4B" w:rsidP="00491C4B">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sz w:val="28"/>
          <w:szCs w:val="28"/>
        </w:rPr>
        <w:t xml:space="preserve">2. </w:t>
      </w:r>
      <w:r>
        <w:rPr>
          <w:rFonts w:ascii="Times New Roman" w:eastAsia="Times New Roman" w:hAnsi="Times New Roman" w:cs="Times New Roman"/>
          <w:sz w:val="28"/>
          <w:szCs w:val="28"/>
        </w:rPr>
        <w:t>Настоящее Решение вступает в силу со дня его официального опубликования.</w:t>
      </w:r>
    </w:p>
    <w:p w:rsidR="00491C4B" w:rsidRDefault="00491C4B" w:rsidP="00491C4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Calibri" w:eastAsia="Times New Roman" w:hAnsi="Calibri" w:cs="Times New Roman"/>
          <w:sz w:val="28"/>
          <w:szCs w:val="28"/>
        </w:rPr>
        <w:t xml:space="preserve"> </w:t>
      </w:r>
      <w:r>
        <w:rPr>
          <w:rFonts w:ascii="Times New Roman" w:hAnsi="Times New Roman"/>
          <w:sz w:val="28"/>
          <w:szCs w:val="28"/>
        </w:rPr>
        <w:t>3.</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Контроль за</w:t>
      </w:r>
      <w:proofErr w:type="gramEnd"/>
      <w:r>
        <w:rPr>
          <w:rFonts w:ascii="Times New Roman" w:eastAsia="Times New Roman" w:hAnsi="Times New Roman" w:cs="Times New Roman"/>
          <w:sz w:val="28"/>
          <w:szCs w:val="28"/>
        </w:rPr>
        <w:t xml:space="preserve"> исполнением настоящего решения возложить на  постоянную комиссию Совета Мамадышского муниципального района по регламенту, законности, правопорядку и депутатской этике.</w:t>
      </w:r>
    </w:p>
    <w:p w:rsidR="00491C4B" w:rsidRDefault="00491C4B" w:rsidP="00491C4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91C4B" w:rsidRDefault="00491C4B" w:rsidP="00491C4B">
      <w:pPr>
        <w:autoSpaceDE w:val="0"/>
        <w:autoSpaceDN w:val="0"/>
        <w:adjustRightInd w:val="0"/>
        <w:spacing w:after="0" w:line="240" w:lineRule="auto"/>
        <w:jc w:val="both"/>
        <w:rPr>
          <w:rFonts w:ascii="Times New Roman" w:eastAsia="Times New Roman" w:hAnsi="Times New Roman" w:cs="Times New Roman"/>
          <w:sz w:val="28"/>
          <w:szCs w:val="28"/>
        </w:rPr>
      </w:pPr>
    </w:p>
    <w:p w:rsidR="00216CDC" w:rsidRDefault="00216CDC" w:rsidP="00491C4B">
      <w:pPr>
        <w:autoSpaceDE w:val="0"/>
        <w:autoSpaceDN w:val="0"/>
        <w:adjustRightInd w:val="0"/>
        <w:spacing w:after="0" w:line="240" w:lineRule="auto"/>
        <w:jc w:val="both"/>
        <w:rPr>
          <w:rFonts w:ascii="Times New Roman" w:eastAsia="Times New Roman" w:hAnsi="Times New Roman" w:cs="Times New Roman"/>
          <w:sz w:val="28"/>
          <w:szCs w:val="28"/>
        </w:rPr>
      </w:pPr>
    </w:p>
    <w:p w:rsidR="00491C4B" w:rsidRDefault="00491C4B" w:rsidP="00491C4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91C4B" w:rsidRDefault="00491C4B" w:rsidP="00491C4B">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района,</w:t>
      </w:r>
    </w:p>
    <w:p w:rsidR="00491C4B" w:rsidRDefault="00491C4B" w:rsidP="00491C4B">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Совета</w:t>
      </w:r>
    </w:p>
    <w:p w:rsidR="00491C4B" w:rsidRDefault="00491C4B" w:rsidP="009A41DD">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района                               </w:t>
      </w:r>
      <w:r>
        <w:rPr>
          <w:rFonts w:ascii="Times New Roman" w:hAnsi="Times New Roman"/>
          <w:sz w:val="28"/>
          <w:szCs w:val="28"/>
        </w:rPr>
        <w:t xml:space="preserve">                            </w:t>
      </w:r>
      <w:r w:rsidR="009A41DD">
        <w:rPr>
          <w:rFonts w:ascii="Times New Roman" w:eastAsia="Times New Roman" w:hAnsi="Times New Roman" w:cs="Times New Roman"/>
          <w:sz w:val="28"/>
          <w:szCs w:val="28"/>
        </w:rPr>
        <w:t>А.П.</w:t>
      </w:r>
      <w:r w:rsidR="00216CDC">
        <w:rPr>
          <w:rFonts w:ascii="Times New Roman" w:eastAsia="Times New Roman" w:hAnsi="Times New Roman" w:cs="Times New Roman"/>
          <w:sz w:val="28"/>
          <w:szCs w:val="28"/>
        </w:rPr>
        <w:t xml:space="preserve"> </w:t>
      </w:r>
      <w:r w:rsidR="009A41DD">
        <w:rPr>
          <w:rFonts w:ascii="Times New Roman" w:eastAsia="Times New Roman" w:hAnsi="Times New Roman" w:cs="Times New Roman"/>
          <w:sz w:val="28"/>
          <w:szCs w:val="28"/>
        </w:rPr>
        <w:t>Иванов</w:t>
      </w:r>
    </w:p>
    <w:p w:rsidR="00F54B3F" w:rsidRDefault="00F54B3F" w:rsidP="009A41DD">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4B3F" w:rsidRDefault="00F54B3F" w:rsidP="009A41DD">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4B3F" w:rsidRDefault="00F54B3F" w:rsidP="009A41DD">
      <w:pPr>
        <w:tabs>
          <w:tab w:val="left" w:pos="9072"/>
        </w:tabs>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F4816" w:rsidRDefault="003F4816" w:rsidP="00F54B3F">
      <w:pPr>
        <w:spacing w:after="0" w:line="240" w:lineRule="auto"/>
        <w:ind w:right="-8"/>
        <w:jc w:val="right"/>
        <w:rPr>
          <w:rFonts w:ascii="Times New Roman" w:hAnsi="Times New Roman" w:cs="Times New Roman"/>
        </w:rPr>
      </w:pPr>
    </w:p>
    <w:p w:rsidR="003F4816" w:rsidRDefault="003F4816" w:rsidP="00F54B3F">
      <w:pPr>
        <w:spacing w:after="0" w:line="240" w:lineRule="auto"/>
        <w:ind w:right="-8"/>
        <w:jc w:val="right"/>
        <w:rPr>
          <w:rFonts w:ascii="Times New Roman" w:hAnsi="Times New Roman" w:cs="Times New Roman"/>
        </w:rPr>
      </w:pPr>
    </w:p>
    <w:p w:rsidR="003F4816" w:rsidRDefault="003F4816" w:rsidP="00F54B3F">
      <w:pPr>
        <w:spacing w:after="0" w:line="240" w:lineRule="auto"/>
        <w:ind w:right="-8"/>
        <w:jc w:val="right"/>
        <w:rPr>
          <w:rFonts w:ascii="Times New Roman" w:hAnsi="Times New Roman" w:cs="Times New Roman"/>
        </w:rPr>
      </w:pPr>
    </w:p>
    <w:p w:rsidR="003F4816" w:rsidRDefault="003F4816" w:rsidP="00F54B3F">
      <w:pPr>
        <w:spacing w:after="0" w:line="240" w:lineRule="auto"/>
        <w:ind w:right="-8"/>
        <w:jc w:val="right"/>
        <w:rPr>
          <w:rFonts w:ascii="Times New Roman" w:hAnsi="Times New Roman" w:cs="Times New Roman"/>
        </w:rPr>
      </w:pPr>
    </w:p>
    <w:p w:rsidR="003F4816" w:rsidRDefault="003F4816" w:rsidP="00F54B3F">
      <w:pPr>
        <w:spacing w:after="0" w:line="240" w:lineRule="auto"/>
        <w:ind w:right="-8"/>
        <w:jc w:val="right"/>
        <w:rPr>
          <w:rFonts w:ascii="Times New Roman" w:hAnsi="Times New Roman" w:cs="Times New Roman"/>
        </w:rPr>
      </w:pPr>
    </w:p>
    <w:p w:rsidR="003F4816" w:rsidRDefault="003F4816" w:rsidP="00F54B3F">
      <w:pPr>
        <w:spacing w:after="0" w:line="240" w:lineRule="auto"/>
        <w:ind w:right="-8"/>
        <w:jc w:val="right"/>
        <w:rPr>
          <w:rFonts w:ascii="Times New Roman" w:hAnsi="Times New Roman" w:cs="Times New Roman"/>
        </w:rPr>
      </w:pPr>
    </w:p>
    <w:p w:rsidR="00F54B3F" w:rsidRDefault="003F4816" w:rsidP="00F54B3F">
      <w:pPr>
        <w:spacing w:after="0" w:line="240" w:lineRule="auto"/>
        <w:ind w:right="-8"/>
        <w:jc w:val="right"/>
        <w:rPr>
          <w:rFonts w:ascii="Times New Roman" w:hAnsi="Times New Roman" w:cs="Times New Roman"/>
        </w:rPr>
      </w:pPr>
      <w:r>
        <w:rPr>
          <w:rFonts w:ascii="Times New Roman" w:hAnsi="Times New Roman" w:cs="Times New Roman"/>
        </w:rPr>
        <w:t>П</w:t>
      </w:r>
      <w:r w:rsidR="00F54B3F">
        <w:rPr>
          <w:rFonts w:ascii="Times New Roman" w:hAnsi="Times New Roman" w:cs="Times New Roman"/>
        </w:rPr>
        <w:t>риложение</w:t>
      </w:r>
      <w:r w:rsidR="00216CDC">
        <w:rPr>
          <w:rFonts w:ascii="Times New Roman" w:hAnsi="Times New Roman" w:cs="Times New Roman"/>
        </w:rPr>
        <w:t xml:space="preserve"> №1 </w:t>
      </w:r>
    </w:p>
    <w:p w:rsidR="00F54B3F" w:rsidRDefault="00F54B3F" w:rsidP="00F54B3F">
      <w:pPr>
        <w:spacing w:after="0" w:line="240" w:lineRule="auto"/>
        <w:ind w:right="-8"/>
        <w:jc w:val="right"/>
        <w:rPr>
          <w:rFonts w:ascii="Times New Roman" w:hAnsi="Times New Roman" w:cs="Times New Roman"/>
        </w:rPr>
      </w:pPr>
      <w:r>
        <w:rPr>
          <w:rFonts w:ascii="Times New Roman" w:hAnsi="Times New Roman" w:cs="Times New Roman"/>
        </w:rPr>
        <w:t xml:space="preserve">к решению Совета Мамадышского </w:t>
      </w:r>
    </w:p>
    <w:p w:rsidR="00F54B3F" w:rsidRDefault="00F54B3F" w:rsidP="00F54B3F">
      <w:pPr>
        <w:spacing w:after="0" w:line="240" w:lineRule="auto"/>
        <w:ind w:right="-8"/>
        <w:jc w:val="right"/>
        <w:rPr>
          <w:rFonts w:ascii="Times New Roman" w:hAnsi="Times New Roman" w:cs="Times New Roman"/>
        </w:rPr>
      </w:pPr>
      <w:r>
        <w:rPr>
          <w:rFonts w:ascii="Times New Roman" w:hAnsi="Times New Roman" w:cs="Times New Roman"/>
        </w:rPr>
        <w:t xml:space="preserve">муниципального района </w:t>
      </w:r>
    </w:p>
    <w:p w:rsidR="00F54B3F" w:rsidRDefault="003F4816" w:rsidP="00F54B3F">
      <w:pPr>
        <w:spacing w:after="0" w:line="240" w:lineRule="auto"/>
        <w:ind w:right="-8"/>
        <w:jc w:val="right"/>
        <w:rPr>
          <w:rFonts w:ascii="Times New Roman" w:hAnsi="Times New Roman" w:cs="Times New Roman"/>
        </w:rPr>
      </w:pPr>
      <w:r>
        <w:rPr>
          <w:rFonts w:ascii="Times New Roman" w:hAnsi="Times New Roman" w:cs="Times New Roman"/>
        </w:rPr>
        <w:t>от «18</w:t>
      </w:r>
      <w:r w:rsidR="00F54B3F">
        <w:rPr>
          <w:rFonts w:ascii="Times New Roman" w:hAnsi="Times New Roman" w:cs="Times New Roman"/>
        </w:rPr>
        <w:t>»</w:t>
      </w:r>
      <w:r>
        <w:rPr>
          <w:rFonts w:ascii="Times New Roman" w:hAnsi="Times New Roman" w:cs="Times New Roman"/>
        </w:rPr>
        <w:t>декабря</w:t>
      </w:r>
      <w:r w:rsidR="00F54B3F">
        <w:rPr>
          <w:rFonts w:ascii="Times New Roman" w:hAnsi="Times New Roman" w:cs="Times New Roman"/>
        </w:rPr>
        <w:t xml:space="preserve"> 20</w:t>
      </w:r>
      <w:r>
        <w:rPr>
          <w:rFonts w:ascii="Times New Roman" w:hAnsi="Times New Roman" w:cs="Times New Roman"/>
        </w:rPr>
        <w:t>12</w:t>
      </w:r>
      <w:r w:rsidR="00F54B3F">
        <w:rPr>
          <w:rFonts w:ascii="Times New Roman" w:hAnsi="Times New Roman" w:cs="Times New Roman"/>
        </w:rPr>
        <w:t xml:space="preserve"> г. № </w:t>
      </w:r>
      <w:r>
        <w:rPr>
          <w:rFonts w:ascii="Times New Roman" w:hAnsi="Times New Roman" w:cs="Times New Roman"/>
        </w:rPr>
        <w:t>14-18</w:t>
      </w:r>
    </w:p>
    <w:p w:rsidR="00F54B3F" w:rsidRDefault="00F54B3F" w:rsidP="00F54B3F">
      <w:pPr>
        <w:spacing w:after="0" w:line="240" w:lineRule="auto"/>
        <w:ind w:firstLine="720"/>
        <w:jc w:val="both"/>
        <w:rPr>
          <w:rStyle w:val="a5"/>
          <w:rFonts w:ascii="Arial" w:hAnsi="Arial" w:cs="Arial"/>
        </w:rPr>
      </w:pP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Положение </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об ответственности муниципальных служащих Мамадышского муниципального района Республики Татарстан за совершение коррупционных правонарушений </w:t>
      </w:r>
    </w:p>
    <w:p w:rsidR="00F54B3F" w:rsidRDefault="00F54B3F" w:rsidP="00F54B3F">
      <w:pPr>
        <w:spacing w:after="0" w:line="240" w:lineRule="auto"/>
        <w:jc w:val="both"/>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Настоящим Положением об ответственности муниципальных служащих Мамадышского муниципального района Республики Татарстан за совершение коррупционных правонарушений (далее – Положение) устанавливается порядок применения взысканий и иных мер ответственности в отношении муниципальных служащих Мамадышского муниципального района Республики Татарстан (далее также – «муниципальные служащие»).</w:t>
      </w:r>
    </w:p>
    <w:p w:rsidR="00F54B3F" w:rsidRDefault="00F54B3F" w:rsidP="00F54B3F">
      <w:pPr>
        <w:spacing w:after="0" w:line="240" w:lineRule="auto"/>
        <w:ind w:firstLine="567"/>
        <w:jc w:val="both"/>
        <w:rPr>
          <w:rFonts w:ascii="Times New Roman" w:hAnsi="Times New Roman" w:cs="Times New Roman"/>
          <w:sz w:val="28"/>
          <w:szCs w:val="28"/>
        </w:rPr>
      </w:pPr>
    </w:p>
    <w:p w:rsidR="00F54B3F" w:rsidRDefault="00F54B3F" w:rsidP="00F54B3F">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r>
        <w:rPr>
          <w:rFonts w:ascii="Times New Roman" w:hAnsi="Times New Roman" w:cs="Times New Roman"/>
          <w:sz w:val="28"/>
          <w:szCs w:val="28"/>
        </w:rPr>
        <w:t xml:space="preserve">. Применение мер дисциплинарной ответственности </w:t>
      </w:r>
    </w:p>
    <w:p w:rsidR="00F54B3F" w:rsidRDefault="00F54B3F" w:rsidP="00F54B3F">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и дисциплинарных взысканий в отношении муниципальных служащих </w:t>
      </w:r>
    </w:p>
    <w:p w:rsidR="00F54B3F" w:rsidRDefault="00F54B3F" w:rsidP="00F54B3F">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за совершение коррупционных правонарушений</w:t>
      </w:r>
    </w:p>
    <w:p w:rsidR="00F54B3F" w:rsidRDefault="00F54B3F" w:rsidP="00F54B3F">
      <w:pPr>
        <w:spacing w:after="0" w:line="240" w:lineRule="auto"/>
        <w:ind w:firstLine="567"/>
        <w:jc w:val="both"/>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в том числе несоблюдение ограничений и запретов, требований о предотвращении </w:t>
      </w:r>
      <w:proofErr w:type="gramStart"/>
      <w:r>
        <w:rPr>
          <w:rFonts w:ascii="Times New Roman" w:hAnsi="Times New Roman" w:cs="Times New Roman"/>
          <w:sz w:val="28"/>
          <w:szCs w:val="28"/>
        </w:rPr>
        <w:t>или</w:t>
      </w:r>
      <w:proofErr w:type="gramEnd"/>
      <w:r>
        <w:rPr>
          <w:rFonts w:ascii="Times New Roman" w:hAnsi="Times New Roman" w:cs="Times New Roman"/>
          <w:sz w:val="28"/>
          <w:szCs w:val="28"/>
        </w:rPr>
        <w:t xml:space="preserve"> об урегулировании конфликта интересов и неисполнение обязанностей, установленных в целях противодействия коррупции (далее также – «дисциплинарный проступок») – представитель нанимателя (работодатель) имеет право применить следующие дисциплинарные взыскания: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замечание;</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выговор;</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увольнение с муниципальной службы по соответствующим основаниям.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оформляется муниципальным правовым актом).</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Порядок применения и снятия дисциплинарных взысканий определяется трудовым законодательством в части, не противоречащей законодательству о муниципальной службе, с учетом порядка, изложенного в настоящем Положении.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Дисциплинарные взыскания налагаются руководителем органа местного самоуправления, являющимся представителем нанимателя (работодателем).</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Не допускается наложение дисциплинарных взысканий лицами, исполняющими обязанности руководителя органа местного самоуправления, являющегося представителем нанимателя (работодателем).</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Руководители структурных подразделений органов местного самоуправления вправе обращаться с ходатайством к руководителю органа местного самоуправления, являющемуся представителем нанимателя (работодателем), о привлечении к дисциплинарной ответственности своих подчиненных, замещающих должности муниципальной службы.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 Применению дисциплинарного взыскания должна предшествовать служебная проверка, проводимая кадровым подразделением (кадровой службой) органа местного самоуправления либо лицом (лицами), уполномоченными на проведение такой проверки руководителем органа местного самоуправления, являющимся представителем нанимателя (работодателем).</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1.5.1. </w:t>
      </w:r>
      <w:proofErr w:type="gramStart"/>
      <w:r>
        <w:rPr>
          <w:rFonts w:ascii="Times New Roman" w:hAnsi="Times New Roman" w:cs="Times New Roman"/>
          <w:sz w:val="28"/>
          <w:szCs w:val="28"/>
        </w:rPr>
        <w:t>Служебная проверка может проводиться кадровым подразделением (кадровой службой) иного органа местного самоуправления муниципального района в случае, если полномочия по ведению кадровой работы установлены на основании соглашения между этими органами местного самоуправления либо если такие полномочия возложены нормативным правовым актом представительного органа муниципального района на кадровое подразделение (кадровую службу) одного из органов местного самоуправления муниципального района, которое (которая) является единственным (единственной</w:t>
      </w:r>
      <w:proofErr w:type="gramEnd"/>
      <w:r>
        <w:rPr>
          <w:rFonts w:ascii="Times New Roman" w:hAnsi="Times New Roman" w:cs="Times New Roman"/>
          <w:sz w:val="28"/>
          <w:szCs w:val="28"/>
        </w:rPr>
        <w:t>) в системе органов местного самоуправления муниципального района.</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1.5.2. Соответствующими соглашениями могут быть установлены полномочия по проведению служебных проверок кадровым подразделением (кадровой службой) органа местного самоуправления муниципального района в отношении муниципальных служащих органов местного самоуправления муниципальных образований (поселений), входящих в состав муниципального района.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1.5.3. В случаях, установленных законодательством и иными нормативными правовыми актами, факт совершения дисциплинарного проступка может быть предметом рассмотрения комиссии по соблюдению требований к служебному поведению муниципальных служащих и урегулированию конфликта интересов органа местного самоуправления.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 В материале служебной проверки должно находиться письменное объяснение муниципального служащего по существу совершенного им проступка либо акт, свидетельствующий об отказе муниципального служащего дать такое письменное объяснение.</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материале служебной проверки могут находиться иные документы, подтверждающие (опровергающие) факт совершения муниципальным служащим дисциплинарного проступка.</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 Срок служебной проверки не должен превышать двадцати рабочих дней для обеспечения рассмотрения материала о дисциплинарном проступке в сроки, предусмотренные пунктом 1.2 настоящего Положения.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1.8. Дисциплинарное взыскание применяется не позднее одного месяца с момента обнаружения проступка, не считая времени отсутствия </w:t>
      </w:r>
      <w:r>
        <w:rPr>
          <w:rFonts w:ascii="Times New Roman" w:hAnsi="Times New Roman" w:cs="Times New Roman"/>
          <w:sz w:val="28"/>
          <w:szCs w:val="28"/>
        </w:rPr>
        <w:lastRenderedPageBreak/>
        <w:t>муниципального служащего по болезни, пребывания его в отпуске, служебной командировке.</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1.9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включаются время производства по уголовному делу).</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1.10. За каждый дисциплинарный проступок может быть применено только одно дисциплинарное взыскание.</w:t>
      </w:r>
    </w:p>
    <w:p w:rsidR="00F54B3F" w:rsidRDefault="00F54B3F" w:rsidP="00F54B3F">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Наличие факта привлечения муниципального служащего к другим видам ответственности (например, к административной) по одному и тому же факту не освобождает правонарушителя от наложения на него также и дисциплинарного взыскания.</w:t>
      </w:r>
      <w:proofErr w:type="gramEnd"/>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1.11. Вид дисциплинарного взыскания, налагаемого на муниципального служащего, должен соответствовать тяжести совершенного им проступка и обстоятельствам, при которых он его совершил.</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Дисциплинарное взыскание может быть обжаловано в порядке, установленном законодательством.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1.13. Если в течение года со дня применения дисциплинарного взыскания муниципальный служащий не был подвергнут новому дисциплинарному взысканию, он считается не имеющим дисциплинарного взыскания.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ходатайству непосредственного руководителя или по просьбе самого муниципального служащего, а также по собственной инициативе руководителя органа местного самоуправления – в порядке поощрения за исполнение муниципальным служащим обязанностей, установленных в целях противодействия коррупции, а также за иные действия в целях противодействия коррупции – дисциплинарное взыскание может быть снято досрочно.</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1.14. Наложение дисциплинарного взыскания оформляется правовым актом органа местного самоуправления. Отметка о наложении дисциплинарного взыскания делается в личном деле муниципального служащего.</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Снятие дисциплинарного взыскания в срок, указанный в абзаце первом пункта 1.13 настоящего Положения, правовым актом не оформляется (в случае необходимости делается соответствующая отметка в личном деле муниципального служащего).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Досрочное снятие дисциплинарного взыскания оформляется правовым актом, о чем делается отметка в личном деле муниципального служащего.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1.15. Перечень правонарушений, влекущих применение мер дисциплинарной ответственности в отношении муниципальных служащих и наложение на них дисциплинарных взысканий за совершение правонарушений, предусмотренных законодательством в сфере противодействия коррупции: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злоупотребление служебным положением или полномочиями;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дача или получение взятки;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иное незаконное использование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как для субъекта правонарушения, так и для третьих лиц либо незаконное предоставление такой выгоды указанному субъекту другими лицами;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невыполнение муниципальным служащим обязанности уведомлять представителя нанимателя (работодателя), органы прокуратуры или другие государственные органы о случаях обращения к нему лиц в целях склонения его к совершению коррупционных правонарушений;</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непредставление 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если представление таких сведений является обязательным, либо предоставление заведомо недостоверных или неполных сведений;</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непринятие муниципальным служащим мер по предотвращению и (или) урегулированию конфликта интересов, стороной которого это лицо является;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непринятие мер по предотвращению и (или) урегулированию конфликта интересов лицом, которому стало известно о возникновении у подчиненного ему лица личной заинтересованности, которая может привести или приводит к конфликту интересов;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исполнение муниципальным служащим неправомерного поручения, противоречащего законодательству в сфере противодействия коррупции, данного муниципальному служащему его руководителем;</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иные правонарушения, установленные федеральным законодательством в сфере противодействия коррупции, в качестве </w:t>
      </w:r>
      <w:proofErr w:type="gramStart"/>
      <w:r>
        <w:rPr>
          <w:rFonts w:ascii="Times New Roman" w:hAnsi="Times New Roman" w:cs="Times New Roman"/>
          <w:sz w:val="28"/>
          <w:szCs w:val="28"/>
        </w:rPr>
        <w:t>субъектов</w:t>
      </w:r>
      <w:proofErr w:type="gramEnd"/>
      <w:r>
        <w:rPr>
          <w:rFonts w:ascii="Times New Roman" w:hAnsi="Times New Roman" w:cs="Times New Roman"/>
          <w:sz w:val="28"/>
          <w:szCs w:val="28"/>
        </w:rPr>
        <w:t xml:space="preserve"> совершения которых указаны муниципальные служащие.</w:t>
      </w:r>
    </w:p>
    <w:p w:rsidR="00F54B3F" w:rsidRDefault="00F54B3F" w:rsidP="00F54B3F">
      <w:pPr>
        <w:spacing w:after="0" w:line="240" w:lineRule="auto"/>
        <w:ind w:firstLine="567"/>
        <w:jc w:val="both"/>
        <w:rPr>
          <w:rStyle w:val="a5"/>
          <w:rFonts w:ascii="Arial" w:hAnsi="Arial" w:cs="Arial"/>
          <w:sz w:val="24"/>
          <w:szCs w:val="24"/>
        </w:rPr>
      </w:pPr>
      <w:r>
        <w:rPr>
          <w:rFonts w:ascii="Times New Roman" w:hAnsi="Times New Roman" w:cs="Times New Roman"/>
          <w:sz w:val="28"/>
          <w:szCs w:val="28"/>
        </w:rPr>
        <w:t xml:space="preserve"> </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r>
        <w:rPr>
          <w:rFonts w:ascii="Times New Roman" w:hAnsi="Times New Roman" w:cs="Times New Roman"/>
          <w:sz w:val="28"/>
          <w:szCs w:val="28"/>
        </w:rPr>
        <w:t xml:space="preserve">. Особенности применения в отношении </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муниципальных служащих </w:t>
      </w:r>
      <w:r w:rsidR="00216CDC">
        <w:rPr>
          <w:rFonts w:ascii="Times New Roman" w:hAnsi="Times New Roman" w:cs="Times New Roman"/>
          <w:sz w:val="28"/>
          <w:szCs w:val="28"/>
        </w:rPr>
        <w:t xml:space="preserve"> </w:t>
      </w:r>
      <w:r>
        <w:rPr>
          <w:rFonts w:ascii="Times New Roman" w:hAnsi="Times New Roman" w:cs="Times New Roman"/>
          <w:sz w:val="28"/>
          <w:szCs w:val="28"/>
        </w:rPr>
        <w:t>мер дисциплинарной ответственности и дисциплинарных взысканий, предусмотренных статьями 14.1, 15 и 27 Федерального закона</w:t>
      </w:r>
      <w:r w:rsidR="00216CDC">
        <w:rPr>
          <w:rFonts w:ascii="Times New Roman" w:hAnsi="Times New Roman" w:cs="Times New Roman"/>
          <w:sz w:val="28"/>
          <w:szCs w:val="28"/>
        </w:rPr>
        <w:t xml:space="preserve"> </w:t>
      </w:r>
      <w:r>
        <w:rPr>
          <w:rFonts w:ascii="Times New Roman" w:hAnsi="Times New Roman" w:cs="Times New Roman"/>
          <w:sz w:val="28"/>
          <w:szCs w:val="28"/>
        </w:rPr>
        <w:t xml:space="preserve">от 02.03.2007 № 25-ФЗ «О муниципальной службе в Российской Федерации», в порядке, предусмотренном статьей 27.1 Федерального закона от 02.03.2007 № 25-ФЗ «О муниципальной службе </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 Российской Федерации»    </w:t>
      </w:r>
    </w:p>
    <w:p w:rsidR="00F54B3F" w:rsidRDefault="00F54B3F" w:rsidP="00F54B3F">
      <w:pPr>
        <w:spacing w:after="0" w:line="240" w:lineRule="auto"/>
        <w:ind w:firstLine="567"/>
        <w:jc w:val="both"/>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За несоблюдение муниципальным служащим ограничений и запретов, требований о предотвращении или урегулировании конфликта интересов и неисполнения обязанностей, установленных федеральным законодательством в целях противодействия коррупции, применяются дисциплинарные взыскания, указанные в пункте 1.1 настоящего Положения.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 Дисциплинарные взыскания на муниципального служащего налагаются руководителем органа местного самоуправления, являющимся представителем нанимателя (работодателем) муниципального служащего, решением, оформленным в виде правового акта, на основании документов, указанных в пункте 2.5 настоящего Положения.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этом в указанном правовом акте в качестве основания применения дисциплинарного взыскания указываются часть 1 или 2 статьи 27.1 Федерального закона от 02.03.2007 № 25-ФЗ «О муниципальной службе в Российской Федерации». На часть 2 данной статьи ссылка делается при совершении муниципальным служащим правонарушений, указанных в пункте 2.4 настоящего Положения, в остальных случаях совершения муниципальным служащим коррупционных правонарушений указывается часть 1 этой статьи Федерального закона.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Условия, сроки применения и снятия дисциплинарных взысканий, предусмотренные настоящим разделом Положения, определяются в соответствии с положениями, указанными в разделе I настоящего Положения.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2.4. Муниципальный служащий подлежит увольнению </w:t>
      </w:r>
      <w:proofErr w:type="gramStart"/>
      <w:r>
        <w:rPr>
          <w:rFonts w:ascii="Times New Roman" w:hAnsi="Times New Roman" w:cs="Times New Roman"/>
          <w:sz w:val="28"/>
          <w:szCs w:val="28"/>
        </w:rPr>
        <w:t>с муниципальной службы в связи с утратой доверия при совершении правонарушений в случаях</w:t>
      </w:r>
      <w:proofErr w:type="gramEnd"/>
      <w:r>
        <w:rPr>
          <w:rFonts w:ascii="Times New Roman" w:hAnsi="Times New Roman" w:cs="Times New Roman"/>
          <w:sz w:val="28"/>
          <w:szCs w:val="28"/>
        </w:rPr>
        <w:t>, установленных статьями  14.1 и 15 Федерального закона от 02.03.2007 № 25-ФЗ «О муниципальной службе в Российской Федерации», в том числе за:</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непредставление 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2.5. Дисциплинарные взыскания, предусмотренные настоящим разделом Положения, применяются руководителем органа местного самоуправления, являющимся представителем нанимателя (работодателем), на основании: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доклада о результатах проверки, проведенной кадровым подразделением (кадровой службой) органа местного самоуправления, ответственным (ответственной) за профилактику коррупционных и иных правонарушений;</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рекомендации комиссии по соблюдению требований к служебному поведению муниципальных служащих и урегулированию конфликта интересов органа местного самоуправления в случае, если доклад о результатах проверки направлялся в данную комиссию;</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объяснений муниципального служащего;</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иных материалов.</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2.6. При применении дисциплинарных взысканий, предусмотренных настоящим разделом Положения, учитываются: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характер совершенного муниципальным служащим коррупционного правонарушения, его тяжесть, обстоятельства, при которых оно совершено;</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соблюдение муниципальным служащим других ограничений и запретов, требований о предотвращении или об урегулировании конфликта интересов </w:t>
      </w:r>
      <w:r>
        <w:rPr>
          <w:rFonts w:ascii="Times New Roman" w:hAnsi="Times New Roman" w:cs="Times New Roman"/>
          <w:sz w:val="28"/>
          <w:szCs w:val="28"/>
        </w:rPr>
        <w:lastRenderedPageBreak/>
        <w:t>и исполнение им обязанностей, установленных в целях противодействия коррупции;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предшествующие результаты исполнения муниципальным служащим своих должностных обязанностей.</w:t>
      </w:r>
    </w:p>
    <w:p w:rsidR="00F54B3F" w:rsidRDefault="00F54B3F" w:rsidP="00F54B3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Раздел III. Применение мер дисциплинарной ответственности в отношении руководителей органов местного самоуправления, замещающих должности муниципальной службы, допустивших коррупционные правонарушения</w:t>
      </w:r>
    </w:p>
    <w:p w:rsidR="00F54B3F" w:rsidRDefault="00F54B3F" w:rsidP="00F54B3F">
      <w:pPr>
        <w:spacing w:after="0" w:line="240" w:lineRule="auto"/>
        <w:jc w:val="center"/>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proofErr w:type="gramStart"/>
      <w:r>
        <w:rPr>
          <w:rFonts w:ascii="Times New Roman" w:hAnsi="Times New Roman" w:cs="Times New Roman"/>
          <w:sz w:val="28"/>
          <w:szCs w:val="28"/>
        </w:rPr>
        <w:t xml:space="preserve">К руководителям органов местного самоуправления, замещающим должности муниципальной службы, допустившим коррупционные правонарушения, применяются меры дисциплинарной ответственности и на них налагаются дисциплинарные взыскания по общим правилам, предусмотренным разделами </w:t>
      </w:r>
      <w:r>
        <w:rPr>
          <w:rFonts w:ascii="Times New Roman" w:hAnsi="Times New Roman" w:cs="Times New Roman"/>
          <w:sz w:val="28"/>
          <w:szCs w:val="28"/>
          <w:lang w:val="en-US"/>
        </w:rPr>
        <w:t>I</w:t>
      </w:r>
      <w:r>
        <w:rPr>
          <w:rFonts w:ascii="Times New Roman" w:hAnsi="Times New Roman" w:cs="Times New Roman"/>
          <w:sz w:val="28"/>
          <w:szCs w:val="28"/>
        </w:rPr>
        <w:t xml:space="preserve"> и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 положения, с учетом особенностей, указанных в настоящем разделе.</w:t>
      </w:r>
      <w:proofErr w:type="gramEnd"/>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 В отношении главы местной администрации (руководителя исполнительного комитета) муниципального образования, осуществляющего свои полномочия на контрактной основе, решение о привлечении к дисциплинарной ответственности принимается главой муниципального образования, как работодателем (представителем нанимателя), по собственной инициативе либо по инициативе представительного органа муниципального образования.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 В отношении руководителей иных органов местного самоуправления, назначаемых решением представительного органа муниципального образования и осуществляющих отдельные исполнительно-распорядительные функции (руководитель аппарата представительного органа местного самоуправления, председатели палат и др., за исключением руководителя контрольно-счетного органа), вопрос привлечения их к дисциплинарной ответственности решается указанным представительным органом местного самоуправления. Наложение взыскания оформляется решением представительного органа муниципального образования.</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3.4. С инициативой рассмотрения вопроса о привлечении к дисциплинарной ответственности лиц, указанных в пункте 3.3 настоящего Положения, могут выступить депутаты представительного органа муниципального образования на основании письменных заявлений, поступивших в установленном порядке и содержащих информацию о неправомерных действиях лица, привлекаемого к ответственности. </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Заявления анонимного характера не могут служить основанием для рассмотрения указанного вопроса.    </w:t>
      </w:r>
    </w:p>
    <w:p w:rsidR="00F54B3F" w:rsidRDefault="00F54B3F" w:rsidP="00F54B3F">
      <w:pPr>
        <w:spacing w:after="0" w:line="240" w:lineRule="auto"/>
        <w:rPr>
          <w:rFonts w:ascii="Times New Roman" w:hAnsi="Times New Roman" w:cs="Times New Roman"/>
          <w:sz w:val="28"/>
          <w:szCs w:val="28"/>
        </w:rPr>
      </w:pP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Раздел IV. Применение иных мер ответственности в отношении</w:t>
      </w: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муниципальных служащих за совершение коррупционных правонарушений </w:t>
      </w:r>
    </w:p>
    <w:p w:rsidR="00F54B3F" w:rsidRDefault="00F54B3F" w:rsidP="00F54B3F">
      <w:pPr>
        <w:spacing w:after="0" w:line="240" w:lineRule="auto"/>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 В отношении муниципальных служащих меры уголовной, административной и гражданско-правовой ответственности за совершение коррупционных правонарушений применяются согласно требованиям, </w:t>
      </w:r>
      <w:r>
        <w:rPr>
          <w:rFonts w:ascii="Times New Roman" w:hAnsi="Times New Roman" w:cs="Times New Roman"/>
          <w:sz w:val="28"/>
          <w:szCs w:val="28"/>
        </w:rPr>
        <w:lastRenderedPageBreak/>
        <w:t>соответственно, уголовного, административного и гражданского законодательства Российской Федерации.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proofErr w:type="gramStart"/>
      <w:r>
        <w:rPr>
          <w:rFonts w:ascii="Times New Roman" w:hAnsi="Times New Roman" w:cs="Times New Roman"/>
          <w:sz w:val="28"/>
          <w:szCs w:val="28"/>
        </w:rPr>
        <w:t>Должностные лица, замещающие должности муниципальной службы, могут нести ответственность перед государством за совершение коррупционных правонарушений, которая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Татарстан, законов Республики Татарстан, Устава муниципального образования Мамадышский муниципальный район Республики Татарстан, а также в случае ненадлежащего осуществления указанными должностными лицами переданных органам местного</w:t>
      </w:r>
      <w:proofErr w:type="gramEnd"/>
      <w:r>
        <w:rPr>
          <w:rFonts w:ascii="Times New Roman" w:hAnsi="Times New Roman" w:cs="Times New Roman"/>
          <w:sz w:val="28"/>
          <w:szCs w:val="28"/>
        </w:rPr>
        <w:t xml:space="preserve"> самоуправления соответствующих отдельных государственных полномочий.</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4.3. В отношении главы местной администрации (руководителя исполнительного комитета) муниципального образования может быть принято решение об отрешении от должности Президентом Республики Татарстан (Премьер-министром Республики Татарстан) по основаниям и в порядке, установленном Федеральным законом «Об общих принципах организации местного самоуправления в Российской Федерации».</w:t>
      </w: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 отношении главы местной администрации (руководителя исполнительного комитета), осуществляющего свои полномочия на контрактной основе, может быть принято решение о расторжении контракта по основаниям и в порядке, установленном Федеральным законом «Об общих принципах организации местного самоуправления в Российской Федерации».</w:t>
      </w:r>
    </w:p>
    <w:p w:rsidR="00F54B3F" w:rsidRDefault="00F54B3F" w:rsidP="00F54B3F">
      <w:pPr>
        <w:spacing w:after="0" w:line="240" w:lineRule="auto"/>
        <w:rPr>
          <w:rFonts w:ascii="Times New Roman" w:hAnsi="Times New Roman" w:cs="Times New Roman"/>
          <w:sz w:val="28"/>
          <w:szCs w:val="28"/>
        </w:rPr>
      </w:pPr>
    </w:p>
    <w:p w:rsidR="00F54B3F" w:rsidRDefault="00F54B3F" w:rsidP="00F54B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Pr>
          <w:rFonts w:ascii="Times New Roman" w:hAnsi="Times New Roman" w:cs="Times New Roman"/>
          <w:sz w:val="28"/>
          <w:szCs w:val="28"/>
          <w:lang w:val="tt-RU"/>
        </w:rPr>
        <w:t>.</w:t>
      </w:r>
      <w:r>
        <w:rPr>
          <w:rFonts w:ascii="Times New Roman" w:hAnsi="Times New Roman" w:cs="Times New Roman"/>
          <w:sz w:val="28"/>
          <w:szCs w:val="28"/>
        </w:rPr>
        <w:t xml:space="preserve"> Взаимодействие органов местного самоуправления с другими органами местного самоуправления, а также с органами государственной власти при решении вопросов применения мер ответственности в отношении муниципальных служащих в целях пресечения коррупционных правонарушений</w:t>
      </w:r>
    </w:p>
    <w:p w:rsidR="00F54B3F" w:rsidRDefault="00F54B3F" w:rsidP="00F54B3F">
      <w:pPr>
        <w:spacing w:after="0" w:line="240" w:lineRule="auto"/>
        <w:jc w:val="center"/>
        <w:rPr>
          <w:rFonts w:ascii="Times New Roman" w:hAnsi="Times New Roman" w:cs="Times New Roman"/>
          <w:sz w:val="28"/>
          <w:szCs w:val="28"/>
        </w:rPr>
      </w:pPr>
    </w:p>
    <w:p w:rsidR="00F54B3F" w:rsidRDefault="00F54B3F" w:rsidP="00F54B3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 xml:space="preserve">Взаимодействие органов местного самоуправления с другими органами местного самоуправления, а также с органами государственной власти при решении вопросов применения мер ответственности в отношении муниципальных служащих в целях пресечения коррупционных правонарушений осуществляется в соответствии с законодательством и иными нормативными правовыми актами Российской Федерации и Республики Татарстан, муниципальными нормативными правовыми актами, а также в соответствии с соглашениями, заключенными между указанными органами. </w:t>
      </w:r>
      <w:proofErr w:type="gramEnd"/>
    </w:p>
    <w:p w:rsidR="00F54B3F" w:rsidRDefault="00F54B3F" w:rsidP="00F54B3F">
      <w:pPr>
        <w:spacing w:after="0" w:line="240" w:lineRule="auto"/>
        <w:rPr>
          <w:rFonts w:ascii="Times New Roman" w:hAnsi="Times New Roman" w:cs="Times New Roman"/>
          <w:sz w:val="28"/>
          <w:szCs w:val="28"/>
        </w:rPr>
      </w:pPr>
    </w:p>
    <w:p w:rsidR="00F54B3F" w:rsidRDefault="00F54B3F" w:rsidP="00F54B3F">
      <w:pPr>
        <w:spacing w:after="0" w:line="240" w:lineRule="auto"/>
        <w:ind w:firstLine="720"/>
        <w:rPr>
          <w:rFonts w:ascii="Times New Roman" w:hAnsi="Times New Roman" w:cs="Times New Roman"/>
          <w:sz w:val="28"/>
          <w:szCs w:val="28"/>
        </w:rPr>
      </w:pPr>
    </w:p>
    <w:p w:rsidR="00F54B3F" w:rsidRPr="00620A8A" w:rsidRDefault="00F54B3F" w:rsidP="00F54B3F">
      <w:pPr>
        <w:spacing w:after="0" w:line="240" w:lineRule="auto"/>
        <w:rPr>
          <w:rFonts w:ascii="Times New Roman" w:hAnsi="Times New Roman" w:cs="Times New Roman"/>
          <w:sz w:val="28"/>
          <w:szCs w:val="28"/>
        </w:rPr>
      </w:pPr>
      <w:r w:rsidRPr="00620A8A">
        <w:rPr>
          <w:rFonts w:ascii="Times New Roman" w:hAnsi="Times New Roman" w:cs="Times New Roman"/>
          <w:sz w:val="28"/>
          <w:szCs w:val="28"/>
        </w:rPr>
        <w:t>Заместитель Главы района,</w:t>
      </w:r>
    </w:p>
    <w:p w:rsidR="00F54B3F" w:rsidRPr="00620A8A" w:rsidRDefault="00F54B3F" w:rsidP="00F54B3F">
      <w:pPr>
        <w:spacing w:after="0" w:line="240" w:lineRule="auto"/>
        <w:rPr>
          <w:rFonts w:ascii="Times New Roman" w:hAnsi="Times New Roman" w:cs="Times New Roman"/>
          <w:sz w:val="28"/>
          <w:szCs w:val="28"/>
        </w:rPr>
      </w:pPr>
      <w:r w:rsidRPr="00620A8A">
        <w:rPr>
          <w:rFonts w:ascii="Times New Roman" w:hAnsi="Times New Roman" w:cs="Times New Roman"/>
          <w:sz w:val="28"/>
          <w:szCs w:val="28"/>
        </w:rPr>
        <w:t>заместитель председателя Совета</w:t>
      </w:r>
    </w:p>
    <w:p w:rsidR="00F54B3F" w:rsidRPr="00620A8A" w:rsidRDefault="00F54B3F" w:rsidP="00F54B3F">
      <w:pPr>
        <w:spacing w:after="0" w:line="240" w:lineRule="auto"/>
        <w:rPr>
          <w:rFonts w:ascii="Times New Roman" w:hAnsi="Times New Roman" w:cs="Times New Roman"/>
          <w:sz w:val="28"/>
          <w:szCs w:val="28"/>
        </w:rPr>
      </w:pPr>
      <w:r w:rsidRPr="00620A8A">
        <w:rPr>
          <w:rFonts w:ascii="Times New Roman" w:hAnsi="Times New Roman" w:cs="Times New Roman"/>
          <w:sz w:val="28"/>
          <w:szCs w:val="28"/>
        </w:rPr>
        <w:t xml:space="preserve">муниципального района                                                  </w:t>
      </w:r>
      <w:r w:rsidR="00216CDC">
        <w:rPr>
          <w:rFonts w:ascii="Times New Roman" w:hAnsi="Times New Roman" w:cs="Times New Roman"/>
          <w:sz w:val="28"/>
          <w:szCs w:val="28"/>
        </w:rPr>
        <w:t xml:space="preserve">         </w:t>
      </w:r>
      <w:r w:rsidRPr="00620A8A">
        <w:rPr>
          <w:rFonts w:ascii="Times New Roman" w:hAnsi="Times New Roman" w:cs="Times New Roman"/>
          <w:sz w:val="28"/>
          <w:szCs w:val="28"/>
        </w:rPr>
        <w:t xml:space="preserve">       Ю.И.</w:t>
      </w:r>
      <w:r w:rsidR="00216CDC">
        <w:rPr>
          <w:rFonts w:ascii="Times New Roman" w:hAnsi="Times New Roman" w:cs="Times New Roman"/>
          <w:sz w:val="28"/>
          <w:szCs w:val="28"/>
        </w:rPr>
        <w:t xml:space="preserve"> </w:t>
      </w:r>
      <w:r w:rsidRPr="00620A8A">
        <w:rPr>
          <w:rFonts w:ascii="Times New Roman" w:hAnsi="Times New Roman" w:cs="Times New Roman"/>
          <w:sz w:val="28"/>
          <w:szCs w:val="28"/>
        </w:rPr>
        <w:t>Иванов</w:t>
      </w:r>
    </w:p>
    <w:p w:rsidR="00F54B3F" w:rsidRDefault="00F54B3F" w:rsidP="00F54B3F">
      <w:pPr>
        <w:spacing w:after="0" w:line="240" w:lineRule="auto"/>
        <w:rPr>
          <w:rFonts w:ascii="Times New Roman" w:hAnsi="Times New Roman" w:cs="Times New Roman"/>
          <w:sz w:val="28"/>
          <w:szCs w:val="28"/>
        </w:rPr>
      </w:pPr>
    </w:p>
    <w:sectPr w:rsidR="00F54B3F" w:rsidSect="00216CDC">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08"/>
  <w:characterSpacingControl w:val="doNotCompress"/>
  <w:compat>
    <w:useFELayout/>
  </w:compat>
  <w:rsids>
    <w:rsidRoot w:val="00491C4B"/>
    <w:rsid w:val="000A4907"/>
    <w:rsid w:val="00216CDC"/>
    <w:rsid w:val="003F4816"/>
    <w:rsid w:val="00471BE6"/>
    <w:rsid w:val="00491C4B"/>
    <w:rsid w:val="004E77D9"/>
    <w:rsid w:val="00634387"/>
    <w:rsid w:val="007630BB"/>
    <w:rsid w:val="009A41DD"/>
    <w:rsid w:val="00A86A81"/>
    <w:rsid w:val="00B7459A"/>
    <w:rsid w:val="00F54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5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1C4B"/>
    <w:pPr>
      <w:ind w:left="720"/>
      <w:contextualSpacing/>
    </w:pPr>
  </w:style>
  <w:style w:type="paragraph" w:styleId="a4">
    <w:name w:val="No Spacing"/>
    <w:qFormat/>
    <w:rsid w:val="009A41DD"/>
    <w:pPr>
      <w:spacing w:after="0" w:line="240" w:lineRule="auto"/>
    </w:pPr>
    <w:rPr>
      <w:rFonts w:ascii="Calibri" w:eastAsia="Times New Roman" w:hAnsi="Calibri" w:cs="Times New Roman"/>
    </w:rPr>
  </w:style>
  <w:style w:type="character" w:customStyle="1" w:styleId="a5">
    <w:name w:val="Цветовое выделение"/>
    <w:rsid w:val="00F54B3F"/>
    <w:rPr>
      <w:b/>
      <w:bCs/>
      <w:color w:val="000080"/>
    </w:rPr>
  </w:style>
  <w:style w:type="paragraph" w:styleId="a6">
    <w:name w:val="Balloon Text"/>
    <w:basedOn w:val="a"/>
    <w:link w:val="a7"/>
    <w:uiPriority w:val="99"/>
    <w:semiHidden/>
    <w:unhideWhenUsed/>
    <w:rsid w:val="00216CD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6C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6665979">
      <w:bodyDiv w:val="1"/>
      <w:marLeft w:val="0"/>
      <w:marRight w:val="0"/>
      <w:marTop w:val="0"/>
      <w:marBottom w:val="0"/>
      <w:divBdr>
        <w:top w:val="none" w:sz="0" w:space="0" w:color="auto"/>
        <w:left w:val="none" w:sz="0" w:space="0" w:color="auto"/>
        <w:bottom w:val="none" w:sz="0" w:space="0" w:color="auto"/>
        <w:right w:val="none" w:sz="0" w:space="0" w:color="auto"/>
      </w:divBdr>
    </w:div>
    <w:div w:id="17960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2923</Words>
  <Characters>16665</Characters>
  <Application>Microsoft Office Word</Application>
  <DocSecurity>0</DocSecurity>
  <Lines>138</Lines>
  <Paragraphs>39</Paragraphs>
  <ScaleCrop>false</ScaleCrop>
  <Company/>
  <LinksUpToDate>false</LinksUpToDate>
  <CharactersWithSpaces>19549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 по кадрам</dc:creator>
  <cp:keywords/>
  <dc:description/>
  <cp:lastModifiedBy>Comp</cp:lastModifiedBy>
  <cp:revision>7</cp:revision>
  <cp:lastPrinted>2012-12-19T11:07:00Z</cp:lastPrinted>
  <dcterms:created xsi:type="dcterms:W3CDTF">2012-12-11T12:40:00Z</dcterms:created>
  <dcterms:modified xsi:type="dcterms:W3CDTF">2012-12-20T12:16:00Z</dcterms:modified>
</cp:coreProperties>
</file>